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8CD" w:rsidRPr="007175C5" w:rsidRDefault="004D08CD" w:rsidP="004D08CD">
      <w:pPr>
        <w:autoSpaceDE w:val="0"/>
        <w:autoSpaceDN w:val="0"/>
        <w:adjustRightInd w:val="0"/>
        <w:jc w:val="center"/>
        <w:rPr>
          <w:sz w:val="25"/>
          <w:szCs w:val="25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</w:t>
      </w:r>
      <w:r w:rsidRPr="007175C5">
        <w:rPr>
          <w:sz w:val="25"/>
          <w:szCs w:val="25"/>
          <w:lang w:eastAsia="en-US"/>
        </w:rPr>
        <w:t xml:space="preserve">Приложение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D08CD" w:rsidRPr="007175C5" w:rsidRDefault="004D08CD" w:rsidP="004D08CD">
      <w:pPr>
        <w:autoSpaceDN w:val="0"/>
        <w:adjustRightInd w:val="0"/>
        <w:jc w:val="center"/>
        <w:rPr>
          <w:sz w:val="25"/>
          <w:szCs w:val="25"/>
        </w:rPr>
      </w:pPr>
      <w:r w:rsidRPr="007175C5">
        <w:rPr>
          <w:sz w:val="25"/>
          <w:szCs w:val="25"/>
        </w:rPr>
        <w:t xml:space="preserve">                                                           Утверждена</w:t>
      </w:r>
    </w:p>
    <w:p w:rsidR="004D08CD" w:rsidRPr="007175C5" w:rsidRDefault="004D08CD" w:rsidP="004D08CD">
      <w:pPr>
        <w:tabs>
          <w:tab w:val="left" w:pos="5895"/>
        </w:tabs>
        <w:autoSpaceDN w:val="0"/>
        <w:adjustRightInd w:val="0"/>
        <w:jc w:val="center"/>
        <w:rPr>
          <w:sz w:val="25"/>
          <w:szCs w:val="25"/>
        </w:rPr>
      </w:pPr>
      <w:r w:rsidRPr="007175C5">
        <w:rPr>
          <w:sz w:val="25"/>
          <w:szCs w:val="25"/>
        </w:rPr>
        <w:t xml:space="preserve">                                                                                            постановление администрации</w:t>
      </w:r>
    </w:p>
    <w:p w:rsidR="004D08CD" w:rsidRPr="007175C5" w:rsidRDefault="004D08CD" w:rsidP="004D08CD">
      <w:pPr>
        <w:tabs>
          <w:tab w:val="left" w:pos="5940"/>
        </w:tabs>
        <w:autoSpaceDN w:val="0"/>
        <w:adjustRightInd w:val="0"/>
        <w:spacing w:line="256" w:lineRule="auto"/>
        <w:jc w:val="center"/>
        <w:rPr>
          <w:sz w:val="25"/>
          <w:szCs w:val="25"/>
        </w:rPr>
      </w:pPr>
      <w:r w:rsidRPr="007175C5">
        <w:rPr>
          <w:sz w:val="25"/>
          <w:szCs w:val="25"/>
        </w:rPr>
        <w:t xml:space="preserve">                                                                                     </w:t>
      </w:r>
      <w:r>
        <w:rPr>
          <w:sz w:val="25"/>
          <w:szCs w:val="25"/>
        </w:rPr>
        <w:t xml:space="preserve"> </w:t>
      </w:r>
      <w:r w:rsidRPr="007175C5">
        <w:rPr>
          <w:sz w:val="25"/>
          <w:szCs w:val="25"/>
        </w:rPr>
        <w:t>Тужинского муниципального</w:t>
      </w:r>
    </w:p>
    <w:p w:rsidR="004D08CD" w:rsidRPr="007175C5" w:rsidRDefault="004D08CD" w:rsidP="004D08CD">
      <w:pPr>
        <w:autoSpaceDN w:val="0"/>
        <w:adjustRightInd w:val="0"/>
        <w:spacing w:line="256" w:lineRule="auto"/>
        <w:jc w:val="center"/>
        <w:rPr>
          <w:sz w:val="25"/>
          <w:szCs w:val="25"/>
        </w:rPr>
      </w:pPr>
      <w:r w:rsidRPr="007175C5">
        <w:rPr>
          <w:sz w:val="25"/>
          <w:szCs w:val="25"/>
        </w:rPr>
        <w:t xml:space="preserve">                                                                                   </w:t>
      </w:r>
      <w:r>
        <w:rPr>
          <w:sz w:val="25"/>
          <w:szCs w:val="25"/>
        </w:rPr>
        <w:t xml:space="preserve"> </w:t>
      </w:r>
      <w:r w:rsidRPr="007175C5">
        <w:rPr>
          <w:sz w:val="25"/>
          <w:szCs w:val="25"/>
        </w:rPr>
        <w:t>района от 09.10.2017.№ 388</w:t>
      </w: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b/>
          <w:sz w:val="25"/>
          <w:szCs w:val="28"/>
        </w:rPr>
      </w:pP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szCs w:val="28"/>
        </w:rPr>
      </w:pPr>
      <w:r>
        <w:rPr>
          <w:b/>
          <w:sz w:val="25"/>
          <w:szCs w:val="28"/>
        </w:rPr>
        <w:t>МУНИЦИПАЛЬНАЯ ПРОГРАММА</w:t>
      </w: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szCs w:val="28"/>
        </w:rPr>
      </w:pPr>
      <w:r>
        <w:rPr>
          <w:b/>
          <w:sz w:val="25"/>
          <w:szCs w:val="28"/>
        </w:rPr>
        <w:t>ТУЖИНСКОГО МУНИЦИПАЛЬНОГО РАЙОНА</w:t>
      </w: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szCs w:val="28"/>
        </w:rPr>
      </w:pPr>
      <w:r>
        <w:rPr>
          <w:b/>
          <w:sz w:val="25"/>
          <w:szCs w:val="28"/>
        </w:rPr>
        <w:t>"РАЗВИТИЕ АГРОПРОМЫШЛЕННОГО КОМПЛЕКСА»</w:t>
      </w: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szCs w:val="28"/>
        </w:rPr>
      </w:pPr>
      <w:r>
        <w:rPr>
          <w:b/>
          <w:sz w:val="25"/>
          <w:szCs w:val="28"/>
        </w:rPr>
        <w:t>НА 2020-2025 ГОДЫ</w:t>
      </w:r>
    </w:p>
    <w:p w:rsidR="004D08CD" w:rsidRDefault="004D08CD" w:rsidP="004D08CD">
      <w:pPr>
        <w:autoSpaceDN w:val="0"/>
        <w:adjustRightInd w:val="0"/>
        <w:spacing w:line="256" w:lineRule="auto"/>
        <w:rPr>
          <w:szCs w:val="28"/>
        </w:rPr>
      </w:pPr>
    </w:p>
    <w:p w:rsidR="004D08CD" w:rsidRDefault="004D08CD" w:rsidP="004D08CD">
      <w:pPr>
        <w:autoSpaceDE w:val="0"/>
        <w:autoSpaceDN w:val="0"/>
        <w:adjustRightInd w:val="0"/>
        <w:jc w:val="center"/>
        <w:rPr>
          <w:sz w:val="25"/>
          <w:szCs w:val="25"/>
          <w:lang w:eastAsia="en-US"/>
        </w:rPr>
      </w:pPr>
      <w:r>
        <w:rPr>
          <w:sz w:val="25"/>
          <w:szCs w:val="25"/>
          <w:lang w:eastAsia="en-US"/>
        </w:rPr>
        <w:t>Паспорт муниципальной программы Тужинского муниципального района</w:t>
      </w:r>
    </w:p>
    <w:p w:rsidR="004D08CD" w:rsidRDefault="004D08CD" w:rsidP="004D08CD">
      <w:pPr>
        <w:autoSpaceDN w:val="0"/>
        <w:adjustRightInd w:val="0"/>
        <w:spacing w:line="256" w:lineRule="auto"/>
        <w:jc w:val="center"/>
        <w:rPr>
          <w:szCs w:val="28"/>
        </w:rPr>
      </w:pPr>
      <w:r>
        <w:rPr>
          <w:sz w:val="25"/>
          <w:szCs w:val="28"/>
        </w:rPr>
        <w:t>"Развитие агропромышленного комплекса»  на 2020-2025 годы</w:t>
      </w:r>
    </w:p>
    <w:p w:rsidR="004D08CD" w:rsidRDefault="004D08CD" w:rsidP="004D08CD">
      <w:pPr>
        <w:autoSpaceDE w:val="0"/>
        <w:autoSpaceDN w:val="0"/>
        <w:adjustRightInd w:val="0"/>
        <w:jc w:val="center"/>
        <w:rPr>
          <w:sz w:val="25"/>
          <w:szCs w:val="25"/>
          <w:lang w:eastAsia="en-US"/>
        </w:rPr>
      </w:pPr>
    </w:p>
    <w:p w:rsidR="004D08CD" w:rsidRDefault="004D08CD" w:rsidP="004D08CD">
      <w:pPr>
        <w:autoSpaceDE w:val="0"/>
        <w:autoSpaceDN w:val="0"/>
        <w:adjustRightInd w:val="0"/>
        <w:ind w:firstLine="540"/>
        <w:rPr>
          <w:sz w:val="25"/>
          <w:szCs w:val="25"/>
          <w:lang w:eastAsia="en-US"/>
        </w:rPr>
      </w:pPr>
    </w:p>
    <w:tbl>
      <w:tblPr>
        <w:tblW w:w="0" w:type="auto"/>
        <w:tblLayout w:type="fixed"/>
        <w:tblCellMar>
          <w:left w:w="75" w:type="dxa"/>
          <w:right w:w="75" w:type="dxa"/>
        </w:tblCellMar>
        <w:tblLook w:val="0000"/>
      </w:tblPr>
      <w:tblGrid>
        <w:gridCol w:w="2481"/>
        <w:gridCol w:w="6949"/>
      </w:tblGrid>
      <w:tr w:rsidR="004D08CD" w:rsidTr="00930B25">
        <w:trPr>
          <w:trHeight w:val="1200"/>
        </w:trPr>
        <w:tc>
          <w:tcPr>
            <w:tcW w:w="24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Pr="00AD4B03" w:rsidRDefault="004D08CD" w:rsidP="00930B25">
            <w:pPr>
              <w:pStyle w:val="ConsPlusCell"/>
              <w:rPr>
                <w:sz w:val="25"/>
                <w:szCs w:val="25"/>
              </w:rPr>
            </w:pPr>
            <w:r w:rsidRPr="00AD4B03">
              <w:rPr>
                <w:sz w:val="25"/>
              </w:rPr>
              <w:t xml:space="preserve">Ответственный     </w:t>
            </w:r>
            <w:r w:rsidRPr="00AD4B03">
              <w:rPr>
                <w:sz w:val="25"/>
              </w:rPr>
              <w:br/>
              <w:t xml:space="preserve">исполнитель       </w:t>
            </w:r>
            <w:r w:rsidRPr="00AD4B03">
              <w:rPr>
                <w:sz w:val="25"/>
              </w:rPr>
              <w:br/>
              <w:t xml:space="preserve">муниципальной   </w:t>
            </w:r>
            <w:r w:rsidRPr="00AD4B03">
              <w:rPr>
                <w:sz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Pr="00AD4B03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</w:rPr>
              <w:t xml:space="preserve">Сектор </w:t>
            </w:r>
            <w:r w:rsidRPr="00AD4B03">
              <w:rPr>
                <w:sz w:val="25"/>
              </w:rPr>
              <w:t xml:space="preserve"> сельского  хозяйства  администрации Тужинского м</w:t>
            </w:r>
            <w:r w:rsidRPr="00AD4B03">
              <w:rPr>
                <w:sz w:val="25"/>
              </w:rPr>
              <w:t>у</w:t>
            </w:r>
            <w:r w:rsidRPr="00AD4B03">
              <w:rPr>
                <w:sz w:val="25"/>
              </w:rPr>
              <w:t xml:space="preserve">ниципального района                                     </w:t>
            </w:r>
          </w:p>
        </w:tc>
      </w:tr>
      <w:tr w:rsidR="004D08CD" w:rsidTr="00930B25">
        <w:trPr>
          <w:trHeight w:val="870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Соисполнители муниципальной пр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граммы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отсутствуют</w:t>
            </w:r>
          </w:p>
        </w:tc>
      </w:tr>
      <w:tr w:rsidR="004D08CD" w:rsidTr="00930B25">
        <w:trPr>
          <w:trHeight w:val="468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Наименование по</w:t>
            </w:r>
            <w:r>
              <w:rPr>
                <w:sz w:val="25"/>
                <w:szCs w:val="25"/>
              </w:rPr>
              <w:t>д</w:t>
            </w:r>
            <w:r>
              <w:rPr>
                <w:sz w:val="25"/>
                <w:szCs w:val="25"/>
              </w:rPr>
              <w:t>программ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отсутствуют</w:t>
            </w:r>
          </w:p>
        </w:tc>
      </w:tr>
      <w:tr w:rsidR="004D08CD" w:rsidTr="00930B25">
        <w:trPr>
          <w:trHeight w:val="7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Цели              </w:t>
            </w:r>
            <w:r>
              <w:rPr>
                <w:sz w:val="25"/>
                <w:szCs w:val="25"/>
              </w:rPr>
              <w:br/>
              <w:t xml:space="preserve">муниципальной   </w:t>
            </w:r>
            <w:r>
              <w:rPr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tabs>
                <w:tab w:val="left" w:pos="900"/>
              </w:tabs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условий эффективной работы сельскохозяйственных организаций, крестьянских (фермерских) хозяйств, личных подсобных хозяйств населения;</w:t>
            </w:r>
          </w:p>
          <w:p w:rsidR="004D08CD" w:rsidRDefault="004D08CD" w:rsidP="00930B25">
            <w:pPr>
              <w:autoSpaceDN w:val="0"/>
              <w:adjustRightInd w:val="0"/>
              <w:spacing w:line="256" w:lineRule="auto"/>
              <w:rPr>
                <w:szCs w:val="28"/>
              </w:rPr>
            </w:pPr>
            <w:r>
              <w:rPr>
                <w:sz w:val="25"/>
                <w:szCs w:val="28"/>
              </w:rPr>
              <w:t>-достижение роста производства основных видов сельскох</w:t>
            </w:r>
            <w:r>
              <w:rPr>
                <w:sz w:val="25"/>
                <w:szCs w:val="28"/>
              </w:rPr>
              <w:t>о</w:t>
            </w:r>
            <w:r>
              <w:rPr>
                <w:sz w:val="25"/>
                <w:szCs w:val="28"/>
              </w:rPr>
              <w:t>зяйственной продукции;</w:t>
            </w:r>
          </w:p>
          <w:p w:rsidR="004D08CD" w:rsidRDefault="004D08CD" w:rsidP="00930B25">
            <w:pPr>
              <w:autoSpaceDN w:val="0"/>
              <w:adjustRightInd w:val="0"/>
              <w:spacing w:line="256" w:lineRule="auto"/>
              <w:rPr>
                <w:szCs w:val="28"/>
              </w:rPr>
            </w:pPr>
            <w:r>
              <w:rPr>
                <w:sz w:val="25"/>
                <w:szCs w:val="28"/>
              </w:rPr>
              <w:t>-укрепление экономики аграрного сектора, создание более благоприятной инвестиционной среды в сельском хозяйстве.</w:t>
            </w:r>
          </w:p>
          <w:p w:rsidR="004D08CD" w:rsidRDefault="004D08CD" w:rsidP="00930B25">
            <w:pPr>
              <w:pStyle w:val="ConsPlusCell"/>
              <w:rPr>
                <w:sz w:val="25"/>
                <w:szCs w:val="25"/>
                <w:lang w:eastAsia="en-US"/>
              </w:rPr>
            </w:pPr>
          </w:p>
        </w:tc>
      </w:tr>
      <w:tr w:rsidR="004D08CD" w:rsidTr="00930B25">
        <w:trPr>
          <w:trHeight w:val="705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Задачи            </w:t>
            </w:r>
            <w:r>
              <w:rPr>
                <w:sz w:val="25"/>
                <w:szCs w:val="25"/>
              </w:rPr>
              <w:br/>
              <w:t>муниципальной пр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 xml:space="preserve">граммы         </w:t>
            </w: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08CD" w:rsidRDefault="004D08CD" w:rsidP="004D08CD">
            <w:pPr>
              <w:widowControl w:val="0"/>
              <w:numPr>
                <w:ilvl w:val="0"/>
                <w:numId w:val="1"/>
              </w:numPr>
              <w:autoSpaceDN w:val="0"/>
              <w:adjustRightInd w:val="0"/>
              <w:ind w:left="0"/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условий для развития отраслей растениеводства и животноводства, увеличение производства основных видов сельскохозяйственной продукции, развития молочного скот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водства;</w:t>
            </w:r>
          </w:p>
          <w:p w:rsidR="004D08CD" w:rsidRDefault="004D08CD" w:rsidP="00930B25">
            <w:pPr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-повышение финансовой устойчивости сельскохозяйственных товаропроизводителей;</w:t>
            </w:r>
          </w:p>
          <w:p w:rsidR="004D08CD" w:rsidRDefault="004D08CD" w:rsidP="00930B25">
            <w:pPr>
              <w:autoSpaceDN w:val="0"/>
              <w:adjustRightInd w:val="0"/>
              <w:spacing w:line="256" w:lineRule="auto"/>
              <w:rPr>
                <w:szCs w:val="28"/>
              </w:rPr>
            </w:pPr>
            <w:r>
              <w:rPr>
                <w:sz w:val="25"/>
                <w:szCs w:val="28"/>
              </w:rPr>
              <w:t xml:space="preserve">-стимулирование   эффективного   использования   земель сельскохозяйственного назначения;                                                     </w:t>
            </w:r>
          </w:p>
          <w:p w:rsidR="004D08CD" w:rsidRDefault="004D08CD" w:rsidP="00930B25">
            <w:pPr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-создание предпосылок устойчивого развития малых форм х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зяйствования на селе, личных подсобных хозяйств населения;</w:t>
            </w:r>
          </w:p>
          <w:p w:rsidR="004D08CD" w:rsidRDefault="004D08CD" w:rsidP="00930B25">
            <w:pPr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lastRenderedPageBreak/>
              <w:t>-содействие развитию сельскохозяйственного малого бизнеса, повышение занятости и уровня жизни сельского населения;</w:t>
            </w:r>
          </w:p>
          <w:p w:rsidR="004D08CD" w:rsidRDefault="004D08CD" w:rsidP="00930B25">
            <w:pPr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-кадровое обеспечение агропромышленного комплекса;</w:t>
            </w:r>
          </w:p>
          <w:p w:rsidR="004D08CD" w:rsidRDefault="004D08CD" w:rsidP="00930B25">
            <w:pPr>
              <w:autoSpaceDN w:val="0"/>
              <w:adjustRightInd w:val="0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-содействие технической и технологической модернизации сельского хозяйства.</w:t>
            </w:r>
          </w:p>
        </w:tc>
      </w:tr>
      <w:tr w:rsidR="004D08CD" w:rsidTr="00930B25">
        <w:trPr>
          <w:trHeight w:val="2925"/>
        </w:trPr>
        <w:tc>
          <w:tcPr>
            <w:tcW w:w="24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08CD" w:rsidRPr="004575ED" w:rsidRDefault="004D08CD" w:rsidP="00930B25">
            <w:pPr>
              <w:pStyle w:val="ConsPlusCell"/>
              <w:rPr>
                <w:sz w:val="25"/>
                <w:szCs w:val="25"/>
              </w:rPr>
            </w:pPr>
            <w:r w:rsidRPr="004575ED">
              <w:rPr>
                <w:sz w:val="25"/>
              </w:rPr>
              <w:lastRenderedPageBreak/>
              <w:t>Целевые показатели</w:t>
            </w:r>
            <w:r w:rsidRPr="004575ED">
              <w:rPr>
                <w:sz w:val="25"/>
              </w:rPr>
              <w:br/>
              <w:t xml:space="preserve">эффективности     </w:t>
            </w:r>
            <w:r w:rsidRPr="004575ED">
              <w:rPr>
                <w:sz w:val="25"/>
              </w:rPr>
              <w:br/>
              <w:t xml:space="preserve">реализации        </w:t>
            </w:r>
            <w:r w:rsidRPr="004575ED">
              <w:rPr>
                <w:sz w:val="25"/>
              </w:rPr>
              <w:br/>
              <w:t xml:space="preserve">муниципальной   </w:t>
            </w:r>
            <w:r w:rsidRPr="004575ED">
              <w:rPr>
                <w:sz w:val="25"/>
              </w:rPr>
              <w:br/>
              <w:t xml:space="preserve">программы         </w:t>
            </w:r>
          </w:p>
          <w:p w:rsidR="004D08CD" w:rsidRPr="004575ED" w:rsidRDefault="004D08CD" w:rsidP="00930B25">
            <w:pPr>
              <w:pStyle w:val="ConsPlusCell"/>
            </w:pPr>
          </w:p>
        </w:tc>
        <w:tc>
          <w:tcPr>
            <w:tcW w:w="69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индекс производства продукции  сельского  хозяйства  в</w:t>
            </w:r>
            <w:r>
              <w:rPr>
                <w:sz w:val="25"/>
                <w:szCs w:val="25"/>
              </w:rPr>
              <w:br/>
              <w:t>хозяйствах  всех  категорий  района  (в  сопоставимых</w:t>
            </w:r>
            <w:r>
              <w:rPr>
                <w:sz w:val="25"/>
                <w:szCs w:val="25"/>
              </w:rPr>
              <w:br/>
              <w:t xml:space="preserve">ценах);                                               </w:t>
            </w:r>
            <w:r>
              <w:rPr>
                <w:sz w:val="25"/>
                <w:szCs w:val="25"/>
              </w:rPr>
              <w:br/>
              <w:t>уровень рентабельности сельхозорганизаций;                                  удельный   вес   прибыльных  сельскохозяйственных</w:t>
            </w:r>
            <w:r>
              <w:rPr>
                <w:sz w:val="25"/>
                <w:szCs w:val="25"/>
              </w:rPr>
              <w:br/>
              <w:t xml:space="preserve"> организаций района  в  их  общем числе;                                               </w:t>
            </w:r>
            <w:r>
              <w:rPr>
                <w:sz w:val="25"/>
                <w:szCs w:val="25"/>
              </w:rPr>
              <w:br/>
              <w:t>среднемесячная  номинальная   начисленная   заработная</w:t>
            </w:r>
            <w:r>
              <w:rPr>
                <w:sz w:val="25"/>
                <w:szCs w:val="25"/>
              </w:rPr>
              <w:br/>
              <w:t>плата  работников,  занятых   в   сельскохозяйственных орг</w:t>
            </w:r>
            <w:r>
              <w:rPr>
                <w:sz w:val="25"/>
                <w:szCs w:val="25"/>
              </w:rPr>
              <w:t>а</w:t>
            </w:r>
            <w:r>
              <w:rPr>
                <w:sz w:val="25"/>
                <w:szCs w:val="25"/>
              </w:rPr>
              <w:t xml:space="preserve">низациях района;                                             </w:t>
            </w:r>
            <w:r>
              <w:rPr>
                <w:sz w:val="25"/>
                <w:szCs w:val="25"/>
              </w:rPr>
              <w:br/>
              <w:t>доля обрабатываемой пашни в общей площади пашни района.</w:t>
            </w:r>
          </w:p>
        </w:tc>
      </w:tr>
      <w:tr w:rsidR="004D08CD" w:rsidTr="00930B25">
        <w:trPr>
          <w:trHeight w:val="125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Pr="004575ED" w:rsidRDefault="004D08CD" w:rsidP="00930B25">
            <w:pPr>
              <w:pStyle w:val="ConsPlusCell"/>
              <w:rPr>
                <w:bCs/>
                <w:smallCaps/>
                <w:snapToGrid w:val="0"/>
              </w:rPr>
            </w:pPr>
            <w:r>
              <w:rPr>
                <w:sz w:val="25"/>
                <w:szCs w:val="25"/>
              </w:rPr>
              <w:t>Этапы и сроки реал</w:t>
            </w:r>
            <w:r>
              <w:rPr>
                <w:sz w:val="25"/>
                <w:szCs w:val="25"/>
              </w:rPr>
              <w:t>и</w:t>
            </w:r>
            <w:r>
              <w:rPr>
                <w:sz w:val="25"/>
                <w:szCs w:val="25"/>
              </w:rPr>
              <w:t xml:space="preserve">зации           </w:t>
            </w:r>
            <w:r>
              <w:rPr>
                <w:sz w:val="25"/>
                <w:szCs w:val="25"/>
              </w:rPr>
              <w:br/>
              <w:t>муниципальной пр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 xml:space="preserve">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2020 - 2025 годы. Деление на этапы не предусмотрено.  </w:t>
            </w:r>
            <w:bookmarkStart w:id="0" w:name="_GoBack"/>
            <w:bookmarkEnd w:id="0"/>
            <w:r>
              <w:rPr>
                <w:sz w:val="25"/>
                <w:szCs w:val="25"/>
              </w:rPr>
              <w:t xml:space="preserve">                          </w:t>
            </w:r>
          </w:p>
        </w:tc>
      </w:tr>
      <w:tr w:rsidR="004D08CD" w:rsidTr="00930B25">
        <w:trPr>
          <w:trHeight w:val="1800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Объемы финансового обеспечения</w:t>
            </w:r>
          </w:p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муниципальной пр</w:t>
            </w:r>
            <w:r>
              <w:rPr>
                <w:sz w:val="25"/>
                <w:szCs w:val="25"/>
              </w:rPr>
              <w:t>о</w:t>
            </w:r>
            <w:r>
              <w:rPr>
                <w:sz w:val="25"/>
                <w:szCs w:val="25"/>
              </w:rPr>
              <w:t>граммы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proofErr w:type="gramStart"/>
            <w:r>
              <w:rPr>
                <w:sz w:val="25"/>
                <w:szCs w:val="25"/>
              </w:rPr>
              <w:t xml:space="preserve">общий  объем финансирования – 177050,7 тыс. рублей, </w:t>
            </w:r>
            <w:r>
              <w:rPr>
                <w:sz w:val="25"/>
                <w:szCs w:val="25"/>
              </w:rPr>
              <w:br/>
              <w:t xml:space="preserve">в том числе:                                          </w:t>
            </w:r>
            <w:r>
              <w:rPr>
                <w:sz w:val="25"/>
                <w:szCs w:val="25"/>
              </w:rPr>
              <w:br/>
              <w:t>средства  федерального  бюджета  -  96452,1 тыс.</w:t>
            </w:r>
            <w:r>
              <w:rPr>
                <w:sz w:val="25"/>
                <w:szCs w:val="25"/>
              </w:rPr>
              <w:br/>
              <w:t xml:space="preserve">рублей;                                               </w:t>
            </w:r>
            <w:r>
              <w:rPr>
                <w:sz w:val="25"/>
                <w:szCs w:val="25"/>
              </w:rPr>
              <w:br/>
              <w:t>средства  областного бюджета -  47460,2 тыс. рублей;</w:t>
            </w:r>
            <w:r>
              <w:rPr>
                <w:sz w:val="25"/>
                <w:szCs w:val="25"/>
              </w:rPr>
              <w:br/>
              <w:t>средства местных бюджетов тыс.  рублей  (по</w:t>
            </w:r>
            <w:r>
              <w:rPr>
                <w:sz w:val="25"/>
                <w:szCs w:val="25"/>
              </w:rPr>
              <w:br/>
              <w:t xml:space="preserve">соглашению)   -38,4 тыс. рублей;                                          </w:t>
            </w:r>
            <w:r>
              <w:rPr>
                <w:sz w:val="25"/>
                <w:szCs w:val="25"/>
              </w:rPr>
              <w:br/>
              <w:t>внебюджетные  источники  финансирования  -  33100</w:t>
            </w:r>
            <w:r>
              <w:rPr>
                <w:sz w:val="25"/>
                <w:szCs w:val="25"/>
              </w:rPr>
              <w:br/>
              <w:t xml:space="preserve">тыс. рублей (по согласованию)                            </w:t>
            </w:r>
            <w:proofErr w:type="gramEnd"/>
          </w:p>
        </w:tc>
      </w:tr>
      <w:tr w:rsidR="004D08CD" w:rsidTr="00930B25">
        <w:trPr>
          <w:trHeight w:val="1265"/>
        </w:trPr>
        <w:tc>
          <w:tcPr>
            <w:tcW w:w="248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Ожидаемые коне</w:t>
            </w:r>
            <w:r>
              <w:rPr>
                <w:sz w:val="25"/>
                <w:szCs w:val="25"/>
              </w:rPr>
              <w:t>ч</w:t>
            </w:r>
            <w:r>
              <w:rPr>
                <w:sz w:val="25"/>
                <w:szCs w:val="25"/>
              </w:rPr>
              <w:t>ные</w:t>
            </w:r>
            <w:r>
              <w:rPr>
                <w:sz w:val="25"/>
                <w:szCs w:val="25"/>
              </w:rPr>
              <w:br/>
              <w:t xml:space="preserve">результаты        </w:t>
            </w:r>
            <w:r>
              <w:rPr>
                <w:sz w:val="25"/>
                <w:szCs w:val="25"/>
              </w:rPr>
              <w:br/>
              <w:t xml:space="preserve">реализации        </w:t>
            </w:r>
            <w:r>
              <w:rPr>
                <w:sz w:val="25"/>
                <w:szCs w:val="25"/>
              </w:rPr>
              <w:br/>
              <w:t xml:space="preserve">муниципальной  </w:t>
            </w:r>
            <w:r>
              <w:rPr>
                <w:sz w:val="25"/>
                <w:szCs w:val="25"/>
              </w:rPr>
              <w:br/>
              <w:t xml:space="preserve">программы         </w:t>
            </w:r>
          </w:p>
        </w:tc>
        <w:tc>
          <w:tcPr>
            <w:tcW w:w="694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к  концу  2025   года   будут   достигнуты   следующие</w:t>
            </w:r>
            <w:r>
              <w:rPr>
                <w:sz w:val="25"/>
                <w:szCs w:val="25"/>
              </w:rPr>
              <w:br/>
              <w:t xml:space="preserve">результаты:                                           </w:t>
            </w:r>
            <w:r>
              <w:rPr>
                <w:sz w:val="25"/>
                <w:szCs w:val="25"/>
              </w:rPr>
              <w:br/>
              <w:t>увеличение индекса  производства  продукции  сельского</w:t>
            </w:r>
            <w:r>
              <w:rPr>
                <w:sz w:val="25"/>
                <w:szCs w:val="25"/>
              </w:rPr>
              <w:br/>
              <w:t>хозяйства  в  хозяйствах  всех  категорий  района  (в</w:t>
            </w:r>
            <w:r>
              <w:rPr>
                <w:sz w:val="25"/>
                <w:szCs w:val="25"/>
              </w:rPr>
              <w:br/>
              <w:t xml:space="preserve">сопоставимых ценах) по отношению к  уровню прошлого года  до 101,0 %; </w:t>
            </w:r>
            <w:r>
              <w:rPr>
                <w:sz w:val="25"/>
                <w:szCs w:val="25"/>
              </w:rPr>
              <w:br/>
              <w:t>увеличение  уровня рентабельности сельхозорганизаций до 22 %;</w:t>
            </w:r>
          </w:p>
          <w:p w:rsidR="004D08CD" w:rsidRDefault="004D08CD" w:rsidP="00930B25">
            <w:pPr>
              <w:pStyle w:val="ConsPlusCell"/>
              <w:rPr>
                <w:bCs/>
                <w:smallCaps/>
                <w:snapToGrid w:val="0"/>
                <w:sz w:val="25"/>
              </w:rPr>
            </w:pPr>
            <w:r>
              <w:rPr>
                <w:sz w:val="25"/>
                <w:szCs w:val="25"/>
              </w:rPr>
              <w:t>обеспечение  удельного веса прибыльных сельскохозяйстве</w:t>
            </w:r>
            <w:r>
              <w:rPr>
                <w:sz w:val="25"/>
                <w:szCs w:val="25"/>
              </w:rPr>
              <w:t>н</w:t>
            </w:r>
            <w:r>
              <w:rPr>
                <w:sz w:val="25"/>
                <w:szCs w:val="25"/>
              </w:rPr>
              <w:t>ных организаций района в их общем числе до 100%;</w:t>
            </w:r>
          </w:p>
          <w:p w:rsidR="004D08CD" w:rsidRDefault="004D08CD" w:rsidP="00930B25">
            <w:pPr>
              <w:pStyle w:val="ConsPlusCell"/>
              <w:rPr>
                <w:bCs/>
                <w:smallCaps/>
                <w:snapToGrid w:val="0"/>
                <w:sz w:val="25"/>
              </w:rPr>
            </w:pPr>
            <w:r>
              <w:rPr>
                <w:sz w:val="25"/>
                <w:szCs w:val="25"/>
              </w:rPr>
              <w:t>увеличение  среднемесячной номинальной начисленной зар</w:t>
            </w:r>
            <w:r>
              <w:rPr>
                <w:sz w:val="25"/>
                <w:szCs w:val="25"/>
              </w:rPr>
              <w:t>а</w:t>
            </w:r>
            <w:r>
              <w:rPr>
                <w:sz w:val="25"/>
                <w:szCs w:val="25"/>
              </w:rPr>
              <w:t xml:space="preserve">ботной платы работников, занятых в сельхозпредприятиях района до 22000  рублей, или в 1,5  раза больше уровня 2016 года; </w:t>
            </w:r>
          </w:p>
          <w:p w:rsidR="004D08CD" w:rsidRDefault="004D08CD" w:rsidP="00930B25">
            <w:pPr>
              <w:pStyle w:val="ConsPlusCell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увеличение доли обрабатываемой пашни в общей площади пашни района - до 38 %.</w:t>
            </w:r>
          </w:p>
        </w:tc>
      </w:tr>
    </w:tbl>
    <w:p w:rsidR="002924C8" w:rsidRDefault="002924C8"/>
    <w:sectPr w:rsidR="002924C8" w:rsidSect="002924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363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2083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3523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4243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5683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6403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4D08CD"/>
    <w:rsid w:val="002924C8"/>
    <w:rsid w:val="004D08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8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D08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3986</Characters>
  <Application>Microsoft Office Word</Application>
  <DocSecurity>0</DocSecurity>
  <Lines>33</Lines>
  <Paragraphs>9</Paragraphs>
  <ScaleCrop>false</ScaleCrop>
  <Company>Home</Company>
  <LinksUpToDate>false</LinksUpToDate>
  <CharactersWithSpaces>4676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2017-10-23T07:50:00Z</dcterms:created>
  <dcterms:modified xsi:type="dcterms:W3CDTF">2017-10-23T07:51:00Z</dcterms:modified>
</cp:coreProperties>
</file>